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A75" w:rsidRPr="00EE654A" w:rsidRDefault="00DB515B" w:rsidP="00DC4E4E">
      <w:pPr>
        <w:pStyle w:val="PRTitolo1"/>
        <w:jc w:val="left"/>
        <w:rPr>
          <w:rFonts w:ascii="Arial" w:hAnsi="Arial" w:cs="Arial"/>
        </w:rPr>
      </w:pPr>
      <w:r>
        <w:rPr>
          <w:rFonts w:ascii="Arial" w:hAnsi="Arial"/>
        </w:rPr>
        <w:t>BLM GROUP p</w:t>
      </w:r>
      <w:bookmarkStart w:id="0" w:name="_GoBack"/>
      <w:bookmarkEnd w:id="0"/>
      <w:r>
        <w:rPr>
          <w:rFonts w:ascii="Arial" w:hAnsi="Arial"/>
        </w:rPr>
        <w:t>räsentiert mit der LT360</w:t>
      </w:r>
      <w:r w:rsidR="00996A7F">
        <w:rPr>
          <w:rFonts w:ascii="Arial" w:hAnsi="Arial"/>
        </w:rPr>
        <w:t xml:space="preserve"> eine n</w:t>
      </w:r>
      <w:r w:rsidR="00E922AC">
        <w:rPr>
          <w:rFonts w:ascii="Arial" w:hAnsi="Arial"/>
        </w:rPr>
        <w:t>eue</w:t>
      </w:r>
      <w:r w:rsidR="003A5D91">
        <w:rPr>
          <w:rFonts w:ascii="Arial" w:hAnsi="Arial"/>
        </w:rPr>
        <w:t xml:space="preserve"> </w:t>
      </w:r>
      <w:r w:rsidR="00996A7F">
        <w:rPr>
          <w:rFonts w:ascii="Arial" w:hAnsi="Arial"/>
        </w:rPr>
        <w:t>6</w:t>
      </w:r>
      <w:r w:rsidR="003A5D91">
        <w:rPr>
          <w:rFonts w:ascii="Arial" w:hAnsi="Arial"/>
        </w:rPr>
        <w:t>-</w:t>
      </w:r>
      <w:r w:rsidR="00E922AC">
        <w:rPr>
          <w:rFonts w:ascii="Arial" w:hAnsi="Arial"/>
        </w:rPr>
        <w:t>achsige Laserschneidemaschine</w:t>
      </w:r>
    </w:p>
    <w:p w:rsidR="00E349BC" w:rsidRPr="0068188F" w:rsidRDefault="00DB515B" w:rsidP="00DC4E4E">
      <w:pPr>
        <w:pStyle w:val="PRTesto"/>
        <w:jc w:val="left"/>
        <w:rPr>
          <w:i/>
          <w:iCs/>
        </w:rPr>
      </w:pPr>
      <w:r>
        <w:rPr>
          <w:i/>
        </w:rPr>
        <w:t xml:space="preserve">Die </w:t>
      </w:r>
      <w:r w:rsidR="00E349BC" w:rsidRPr="0068188F">
        <w:rPr>
          <w:i/>
        </w:rPr>
        <w:t>LT360</w:t>
      </w:r>
      <w:r w:rsidR="00E922AC" w:rsidRPr="0068188F">
        <w:rPr>
          <w:i/>
        </w:rPr>
        <w:t xml:space="preserve"> </w:t>
      </w:r>
      <w:r>
        <w:rPr>
          <w:i/>
        </w:rPr>
        <w:t>ist eine neue</w:t>
      </w:r>
      <w:r w:rsidR="00E349BC" w:rsidRPr="0068188F">
        <w:rPr>
          <w:i/>
        </w:rPr>
        <w:t xml:space="preserve"> </w:t>
      </w:r>
      <w:r>
        <w:rPr>
          <w:i/>
        </w:rPr>
        <w:t>Laserschneidem</w:t>
      </w:r>
      <w:r w:rsidRPr="0068188F">
        <w:rPr>
          <w:i/>
        </w:rPr>
        <w:t>aschine</w:t>
      </w:r>
      <w:r>
        <w:rPr>
          <w:i/>
        </w:rPr>
        <w:t xml:space="preserve"> der</w:t>
      </w:r>
      <w:r w:rsidRPr="0068188F">
        <w:rPr>
          <w:i/>
        </w:rPr>
        <w:t xml:space="preserve"> </w:t>
      </w:r>
      <w:r w:rsidR="00E87975" w:rsidRPr="0068188F">
        <w:rPr>
          <w:i/>
        </w:rPr>
        <w:t>BLM GROUP</w:t>
      </w:r>
      <w:r>
        <w:rPr>
          <w:i/>
        </w:rPr>
        <w:t xml:space="preserve"> mit einem 6-achsigen Roboterarm</w:t>
      </w:r>
      <w:r w:rsidR="00E87975" w:rsidRPr="0068188F">
        <w:rPr>
          <w:i/>
        </w:rPr>
        <w:t xml:space="preserve"> </w:t>
      </w:r>
      <w:r>
        <w:rPr>
          <w:i/>
        </w:rPr>
        <w:t xml:space="preserve">für gebogene </w:t>
      </w:r>
      <w:r w:rsidRPr="0068188F">
        <w:rPr>
          <w:i/>
          <w:iCs/>
        </w:rPr>
        <w:t>Rohre</w:t>
      </w:r>
      <w:r>
        <w:rPr>
          <w:i/>
          <w:iCs/>
        </w:rPr>
        <w:t>,</w:t>
      </w:r>
      <w:r w:rsidRPr="0068188F">
        <w:rPr>
          <w:i/>
          <w:iCs/>
        </w:rPr>
        <w:t xml:space="preserve"> Flach- und Tiefziehbleche, innenhochdruckumgeformte Komponenten </w:t>
      </w:r>
      <w:r>
        <w:rPr>
          <w:i/>
          <w:iCs/>
        </w:rPr>
        <w:t>und</w:t>
      </w:r>
      <w:r w:rsidRPr="0068188F">
        <w:rPr>
          <w:i/>
          <w:iCs/>
        </w:rPr>
        <w:t xml:space="preserve"> geschweißt</w:t>
      </w:r>
      <w:r>
        <w:rPr>
          <w:i/>
          <w:iCs/>
        </w:rPr>
        <w:t>e</w:t>
      </w:r>
      <w:r w:rsidRPr="0068188F">
        <w:rPr>
          <w:i/>
          <w:iCs/>
        </w:rPr>
        <w:t xml:space="preserve"> Montagegruppen</w:t>
      </w:r>
    </w:p>
    <w:p w:rsidR="007E5780" w:rsidRPr="0068188F" w:rsidRDefault="007E5780" w:rsidP="00DC4E4E">
      <w:pPr>
        <w:pStyle w:val="PRTestosenzaspazi"/>
        <w:jc w:val="left"/>
      </w:pPr>
    </w:p>
    <w:p w:rsidR="00576BBC" w:rsidRDefault="00E349BC" w:rsidP="00DC4E4E">
      <w:pPr>
        <w:pStyle w:val="PRTestosenzaspazi"/>
        <w:jc w:val="left"/>
      </w:pPr>
      <w:proofErr w:type="spellStart"/>
      <w:r>
        <w:rPr>
          <w:i/>
        </w:rPr>
        <w:t>Levico</w:t>
      </w:r>
      <w:proofErr w:type="spellEnd"/>
      <w:r>
        <w:rPr>
          <w:i/>
        </w:rPr>
        <w:t xml:space="preserve"> Terme, </w:t>
      </w:r>
      <w:r w:rsidR="00DC4E4E">
        <w:rPr>
          <w:i/>
        </w:rPr>
        <w:t>17</w:t>
      </w:r>
      <w:r>
        <w:rPr>
          <w:i/>
        </w:rPr>
        <w:t xml:space="preserve">. </w:t>
      </w:r>
      <w:r w:rsidR="00DA6FB5">
        <w:rPr>
          <w:i/>
        </w:rPr>
        <w:t>Februar</w:t>
      </w:r>
      <w:r>
        <w:rPr>
          <w:i/>
        </w:rPr>
        <w:t xml:space="preserve"> 20</w:t>
      </w:r>
      <w:r w:rsidR="00DA6FB5">
        <w:rPr>
          <w:i/>
        </w:rPr>
        <w:t>20</w:t>
      </w:r>
      <w:r>
        <w:t xml:space="preserve">. </w:t>
      </w:r>
      <w:r w:rsidR="00DA6FB5">
        <w:t xml:space="preserve">Mit </w:t>
      </w:r>
      <w:r w:rsidR="00996A7F" w:rsidRPr="00996A7F">
        <w:t xml:space="preserve">der LT360 </w:t>
      </w:r>
      <w:r w:rsidR="00DB515B">
        <w:t>hat</w:t>
      </w:r>
      <w:r w:rsidR="00996A7F" w:rsidRPr="00996A7F">
        <w:t xml:space="preserve"> die BLM GROUP eine </w:t>
      </w:r>
      <w:r w:rsidR="00996A7F">
        <w:t>neue Rohrlaserschneidem</w:t>
      </w:r>
      <w:r w:rsidR="00996A7F" w:rsidRPr="00996A7F">
        <w:t xml:space="preserve">aschine </w:t>
      </w:r>
      <w:r w:rsidR="00996A7F">
        <w:t xml:space="preserve">mit einem 6-achsigen Roboterarm </w:t>
      </w:r>
      <w:r w:rsidR="00DB515B">
        <w:t>vorgestellt</w:t>
      </w:r>
      <w:r w:rsidR="009F4CEB">
        <w:t>, die sich durch besondere Flexibilität auszeichnet</w:t>
      </w:r>
      <w:r w:rsidR="00996A7F">
        <w:t xml:space="preserve">. </w:t>
      </w:r>
      <w:r w:rsidR="009F4CEB">
        <w:t>So verarbeitet d</w:t>
      </w:r>
      <w:r w:rsidR="00996A7F">
        <w:t xml:space="preserve">as </w:t>
      </w:r>
      <w:r w:rsidR="0068188F">
        <w:t>neu</w:t>
      </w:r>
      <w:r>
        <w:t xml:space="preserve"> entwickelt</w:t>
      </w:r>
      <w:r w:rsidR="0068188F">
        <w:t>e</w:t>
      </w:r>
      <w:r w:rsidR="00996A7F">
        <w:t xml:space="preserve">, </w:t>
      </w:r>
      <w:r w:rsidR="009A29E9">
        <w:t>kostengünstige System für den Einstieg in das Laserschneiden mit Robotern</w:t>
      </w:r>
      <w:r w:rsidR="00996A7F">
        <w:t xml:space="preserve"> </w:t>
      </w:r>
      <w:r w:rsidR="00DB515B">
        <w:t>schnell und einfach</w:t>
      </w:r>
      <w:r w:rsidR="00996A7F">
        <w:t xml:space="preserve"> </w:t>
      </w:r>
      <w:r w:rsidR="00996A7F" w:rsidRPr="00996A7F">
        <w:t>gebogene Rohre</w:t>
      </w:r>
      <w:r w:rsidR="00DB515B">
        <w:t>,</w:t>
      </w:r>
      <w:r w:rsidR="00996A7F" w:rsidRPr="00996A7F">
        <w:t xml:space="preserve"> Flach- und Tiefziehbleche, innenhochdruckumgeformte Komponenten </w:t>
      </w:r>
      <w:r w:rsidR="00DB515B">
        <w:t>und</w:t>
      </w:r>
      <w:r w:rsidR="00996A7F" w:rsidRPr="00996A7F">
        <w:t xml:space="preserve"> geschweißte Montagegruppen</w:t>
      </w:r>
      <w:r w:rsidR="009A29E9">
        <w:t xml:space="preserve">. Wie </w:t>
      </w:r>
      <w:r w:rsidR="00996A7F">
        <w:t>bei der</w:t>
      </w:r>
      <w:r w:rsidR="009A29E9">
        <w:t xml:space="preserve"> LT-FREE </w:t>
      </w:r>
      <w:r w:rsidR="00031BE1">
        <w:t xml:space="preserve">mit einem 5-achsigen Roboterarm </w:t>
      </w:r>
      <w:r w:rsidR="00996A7F">
        <w:t xml:space="preserve">– sie wird seit Jahren von </w:t>
      </w:r>
      <w:r w:rsidR="00DB515B">
        <w:t xml:space="preserve">weltweit </w:t>
      </w:r>
      <w:r w:rsidR="00996A7F">
        <w:t xml:space="preserve">vielen Kunden </w:t>
      </w:r>
      <w:r w:rsidR="00DB515B">
        <w:t>in unter anderem der Automobil- und der Motorradindustrie eingesetzt – steht der Roboterarm</w:t>
      </w:r>
      <w:r w:rsidR="00996A7F">
        <w:t xml:space="preserve"> </w:t>
      </w:r>
      <w:r w:rsidR="009A29E9">
        <w:t xml:space="preserve">auch </w:t>
      </w:r>
      <w:r w:rsidR="00DB515B">
        <w:t>bei der</w:t>
      </w:r>
      <w:r w:rsidR="009A29E9">
        <w:t xml:space="preserve"> LT360 </w:t>
      </w:r>
      <w:r w:rsidR="00DB515B">
        <w:t>für</w:t>
      </w:r>
      <w:r w:rsidR="0068188F">
        <w:t xml:space="preserve"> enorme Freiheit im </w:t>
      </w:r>
      <w:r w:rsidR="00DB515B">
        <w:t>Lasers</w:t>
      </w:r>
      <w:r w:rsidR="0068188F" w:rsidRPr="0068188F">
        <w:t>chneiden</w:t>
      </w:r>
      <w:r w:rsidRPr="0068188F">
        <w:t>.</w:t>
      </w:r>
      <w:r w:rsidR="009A29E9">
        <w:t xml:space="preserve"> </w:t>
      </w:r>
      <w:r w:rsidR="00576BBC">
        <w:t>Innerhalb des Arbeitsbereichs</w:t>
      </w:r>
      <w:r w:rsidR="009A29E9">
        <w:t xml:space="preserve"> – </w:t>
      </w:r>
      <w:r w:rsidR="00576BBC">
        <w:t xml:space="preserve">er </w:t>
      </w:r>
      <w:r w:rsidR="00E4076C">
        <w:t>wird während des Arbeitsprozesses</w:t>
      </w:r>
      <w:r w:rsidR="00576BBC">
        <w:t xml:space="preserve"> aus Sicherheitsgründen </w:t>
      </w:r>
      <w:r w:rsidR="00E4076C">
        <w:t>automatisch geschlossen</w:t>
      </w:r>
      <w:r w:rsidR="00576BBC">
        <w:t xml:space="preserve"> </w:t>
      </w:r>
      <w:r w:rsidR="009A29E9">
        <w:t>–</w:t>
      </w:r>
      <w:r w:rsidR="00576BBC">
        <w:t xml:space="preserve"> können die Werkstücke </w:t>
      </w:r>
      <w:r w:rsidR="00DB515B">
        <w:t xml:space="preserve">wahlweise </w:t>
      </w:r>
      <w:r w:rsidR="00576BBC">
        <w:t>auf einem Tisch abge</w:t>
      </w:r>
      <w:r w:rsidR="009A29E9">
        <w:t>leg</w:t>
      </w:r>
      <w:r w:rsidR="00576BBC">
        <w:t xml:space="preserve">t oder von einem anderen </w:t>
      </w:r>
      <w:r w:rsidR="009F4CEB">
        <w:t xml:space="preserve">6-achsigen </w:t>
      </w:r>
      <w:r w:rsidR="00576BBC">
        <w:t>Roboter gehalten werden.</w:t>
      </w:r>
    </w:p>
    <w:p w:rsidR="00996A7F" w:rsidRDefault="00996A7F" w:rsidP="00DC4E4E">
      <w:pPr>
        <w:pStyle w:val="PRTestosenzaspazi"/>
        <w:jc w:val="left"/>
      </w:pPr>
    </w:p>
    <w:p w:rsidR="00511900" w:rsidRDefault="009A29E9" w:rsidP="00DC4E4E">
      <w:pPr>
        <w:pStyle w:val="PRTestosenzaspazi"/>
        <w:jc w:val="left"/>
      </w:pPr>
      <w:r>
        <w:t>Die</w:t>
      </w:r>
      <w:r w:rsidR="00576BBC">
        <w:t xml:space="preserve"> LT360</w:t>
      </w:r>
      <w:r w:rsidR="0068188F">
        <w:t xml:space="preserve"> </w:t>
      </w:r>
      <w:r>
        <w:t>wurde</w:t>
      </w:r>
      <w:r w:rsidR="00576BBC">
        <w:t xml:space="preserve"> </w:t>
      </w:r>
      <w:r>
        <w:t>nicht</w:t>
      </w:r>
      <w:r w:rsidR="00576BBC">
        <w:t xml:space="preserve"> für eine spezifische Anwendung </w:t>
      </w:r>
      <w:r>
        <w:t>entwickelt. Vielmehr handelt es sich bei ihr</w:t>
      </w:r>
      <w:r w:rsidR="00576BBC">
        <w:t xml:space="preserve"> </w:t>
      </w:r>
      <w:r>
        <w:t>um</w:t>
      </w:r>
      <w:r w:rsidR="00576BBC">
        <w:t xml:space="preserve"> ein Allzwecksystem, das </w:t>
      </w:r>
      <w:r>
        <w:t>je nach Anforderungen von Kunden in individuellen Konfigurationen lieferbar ist</w:t>
      </w:r>
      <w:r w:rsidR="00576BBC">
        <w:t xml:space="preserve">. </w:t>
      </w:r>
      <w:r w:rsidR="00FA4761">
        <w:t>D</w:t>
      </w:r>
      <w:r>
        <w:t xml:space="preserve">ie neue Maschine </w:t>
      </w:r>
      <w:r w:rsidR="00DB515B">
        <w:t>lässt sich</w:t>
      </w:r>
      <w:r w:rsidR="00FA4761">
        <w:t xml:space="preserve"> mit der gleichen Programmier- und Simulations-Software wie die LT-FREE</w:t>
      </w:r>
      <w:r>
        <w:t xml:space="preserve"> komfortabel o</w:t>
      </w:r>
      <w:r w:rsidR="00576BBC">
        <w:t>ffline</w:t>
      </w:r>
      <w:r w:rsidR="00FA4761">
        <w:t xml:space="preserve"> p</w:t>
      </w:r>
      <w:r w:rsidR="00576BBC">
        <w:t>rogrammier</w:t>
      </w:r>
      <w:r w:rsidR="00DB515B">
        <w:t>en</w:t>
      </w:r>
      <w:r w:rsidR="00FA4761">
        <w:t xml:space="preserve">, </w:t>
      </w:r>
      <w:r w:rsidR="00DB515B">
        <w:t>was</w:t>
      </w:r>
      <w:r w:rsidR="00FA4761">
        <w:t xml:space="preserve"> </w:t>
      </w:r>
      <w:r w:rsidR="00576BBC">
        <w:t>s</w:t>
      </w:r>
      <w:r w:rsidR="00FA4761">
        <w:t>chnelle</w:t>
      </w:r>
      <w:r w:rsidR="00576BBC">
        <w:t xml:space="preserve"> Produktionswechsel </w:t>
      </w:r>
      <w:r w:rsidR="00FA4761" w:rsidRPr="00BF0DDF">
        <w:t>erlaubt</w:t>
      </w:r>
      <w:r w:rsidR="00576BBC" w:rsidRPr="00BF0DDF">
        <w:t>.</w:t>
      </w:r>
      <w:r w:rsidR="00BF0DDF" w:rsidRPr="00BF0DDF">
        <w:t xml:space="preserve"> Der hohe Automatisierungsgrad ist eine Besonderheit aller Rohrlaser der Lasertube-Familie der BLM GROUP. So verfügt auch die LT360 über typische Funktionen dieser Systeme</w:t>
      </w:r>
      <w:r w:rsidR="00C442E7">
        <w:t>, die auf der mehr als 30-jährigen Erfahrung der Unternehmensgruppe mit dem Rohr- und Blechlaserschneiden basieren</w:t>
      </w:r>
      <w:r w:rsidR="009F4CEB">
        <w:t>.</w:t>
      </w:r>
    </w:p>
    <w:p w:rsidR="00511900" w:rsidRDefault="00511900" w:rsidP="00DC4E4E">
      <w:pPr>
        <w:pStyle w:val="PRTestosenzaspazi"/>
        <w:jc w:val="left"/>
      </w:pPr>
    </w:p>
    <w:p w:rsidR="00576BBC" w:rsidRDefault="009F4CEB" w:rsidP="00DC4E4E">
      <w:pPr>
        <w:pStyle w:val="PRTestosenzaspazi"/>
        <w:jc w:val="left"/>
      </w:pPr>
      <w:r>
        <w:t>Das gilt</w:t>
      </w:r>
      <w:r w:rsidR="00BF0DDF" w:rsidRPr="00BF0DDF">
        <w:t xml:space="preserve"> unter anderem </w:t>
      </w:r>
      <w:r>
        <w:t xml:space="preserve">für </w:t>
      </w:r>
      <w:r w:rsidR="00BF0DDF" w:rsidRPr="00BF0DDF">
        <w:t xml:space="preserve">die </w:t>
      </w:r>
      <w:proofErr w:type="spellStart"/>
      <w:r w:rsidR="00BF0DDF" w:rsidRPr="00BF0DDF">
        <w:t>Active</w:t>
      </w:r>
      <w:proofErr w:type="spellEnd"/>
      <w:r w:rsidR="00BF0DDF" w:rsidRPr="00BF0DDF">
        <w:t xml:space="preserve"> Tools</w:t>
      </w:r>
      <w:r>
        <w:t>, die in der Verarbeitung automatisch verschiedene Parameter anpassen und damit optimale Produktionsergebnisse sicherstellen</w:t>
      </w:r>
      <w:r w:rsidR="00BF0DDF" w:rsidRPr="00BF0DDF">
        <w:t xml:space="preserve">. Zum Beispiel </w:t>
      </w:r>
      <w:proofErr w:type="spellStart"/>
      <w:r w:rsidR="00BF0DDF" w:rsidRPr="00BF0DDF">
        <w:t>Active</w:t>
      </w:r>
      <w:proofErr w:type="spellEnd"/>
      <w:r w:rsidR="00BF0DDF" w:rsidRPr="00BF0DDF">
        <w:t xml:space="preserve"> </w:t>
      </w:r>
      <w:r w:rsidR="00BF0DDF" w:rsidRPr="00BF0DDF">
        <w:lastRenderedPageBreak/>
        <w:t xml:space="preserve">Piercing </w:t>
      </w:r>
      <w:r w:rsidR="00511FD2" w:rsidRPr="00BF0DDF">
        <w:t xml:space="preserve">kontrolliert und optimiert </w:t>
      </w:r>
      <w:r w:rsidR="00BF0DDF" w:rsidRPr="00BF0DDF">
        <w:t>automatisch Lochungen</w:t>
      </w:r>
      <w:r w:rsidR="00511FD2">
        <w:t xml:space="preserve">, während </w:t>
      </w:r>
      <w:proofErr w:type="spellStart"/>
      <w:r w:rsidR="00511FD2">
        <w:t>Active</w:t>
      </w:r>
      <w:proofErr w:type="spellEnd"/>
      <w:r w:rsidR="00511FD2">
        <w:t xml:space="preserve"> Focus dynamisch den Brennpunkt des Lasers steuert</w:t>
      </w:r>
      <w:r w:rsidR="00BF0DDF" w:rsidRPr="00BF0DDF">
        <w:t xml:space="preserve">. </w:t>
      </w:r>
      <w:r w:rsidR="00511FD2">
        <w:t xml:space="preserve">Arbeitet der Schneidkopf der LT360 nahe bei den Befestigungen, hebt und senkt sich der </w:t>
      </w:r>
      <w:proofErr w:type="spellStart"/>
      <w:r w:rsidR="00511FD2">
        <w:t>Active</w:t>
      </w:r>
      <w:proofErr w:type="spellEnd"/>
      <w:r w:rsidR="00511FD2">
        <w:t xml:space="preserve"> </w:t>
      </w:r>
      <w:proofErr w:type="spellStart"/>
      <w:r w:rsidR="00511FD2">
        <w:t>Gripper</w:t>
      </w:r>
      <w:proofErr w:type="spellEnd"/>
      <w:r w:rsidR="00511FD2">
        <w:t xml:space="preserve"> automatisch, damit der Schneidkopf frei bewegt werden kann. Bei </w:t>
      </w:r>
      <w:proofErr w:type="spellStart"/>
      <w:r w:rsidR="00511FD2">
        <w:t>Active</w:t>
      </w:r>
      <w:proofErr w:type="spellEnd"/>
      <w:r w:rsidR="00511FD2">
        <w:t xml:space="preserve"> Power handelt es sich um ein Messsystem der tatsächlichen Leistung des Laserstrahls, der in der Maschine ankommt, </w:t>
      </w:r>
      <w:r w:rsidR="00457C6D">
        <w:t>w</w:t>
      </w:r>
      <w:r w:rsidR="00511FD2">
        <w:t xml:space="preserve">as eine bessere Schneidqualität und eine einfachere Wartung erlaubt. </w:t>
      </w:r>
      <w:r w:rsidR="00BF0DDF" w:rsidRPr="00BF0DDF">
        <w:t>Darüber hinaus wird auch die LT360 von der umfangreichen Schnittparameter-Datenbank der BLM GROUP unterstützt</w:t>
      </w:r>
      <w:r>
        <w:t>.</w:t>
      </w:r>
      <w:r w:rsidR="00BF0DDF" w:rsidRPr="00BF0DDF">
        <w:t xml:space="preserve"> </w:t>
      </w:r>
      <w:r>
        <w:t>Diese</w:t>
      </w:r>
      <w:r w:rsidR="00BF0DDF" w:rsidRPr="00BF0DDF">
        <w:t xml:space="preserve"> </w:t>
      </w:r>
      <w:r w:rsidRPr="00BF0DDF">
        <w:t xml:space="preserve">garantiert </w:t>
      </w:r>
      <w:r w:rsidR="00BF0DDF" w:rsidRPr="00BF0DDF">
        <w:t>eine effiziente Auslastung der Kapazität der Anlage bei gleichzeitig ausgezeichneter Produktionsqualität und hoher Zuverlässigkeit des Prozesses bei etlichen verschiedenen Materialarten und -dicken.</w:t>
      </w:r>
    </w:p>
    <w:p w:rsidR="00C62D1C" w:rsidRDefault="00C62D1C" w:rsidP="00DC4E4E">
      <w:pPr>
        <w:pStyle w:val="PRTestosenzaspazi"/>
        <w:jc w:val="left"/>
      </w:pPr>
    </w:p>
    <w:p w:rsidR="00C62D1C" w:rsidRDefault="00C62D1C" w:rsidP="00DC4E4E">
      <w:pPr>
        <w:pStyle w:val="PRTestosenzaspazi"/>
        <w:jc w:val="left"/>
      </w:pPr>
      <w:r>
        <w:t>Sowohl die LT-FREE als auch die neue LT360 werden m</w:t>
      </w:r>
      <w:r w:rsidRPr="00A55238">
        <w:t>it der CAD-/CAM-Software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ArtCut</w:t>
      </w:r>
      <w:proofErr w:type="spellEnd"/>
      <w:r>
        <w:t xml:space="preserve"> der BLM GROUP programmiert. </w:t>
      </w:r>
      <w:proofErr w:type="spellStart"/>
      <w:r>
        <w:t>ArtCut</w:t>
      </w:r>
      <w:proofErr w:type="spellEnd"/>
      <w:r>
        <w:t xml:space="preserve"> verfügt über ein effizientes Modul für den Import von 3D-Modellen, egal ob es sich bei diesen um gebogene Rohre oder hydrogeformte und tiefgezogene Bleche handelt. Mit </w:t>
      </w:r>
      <w:proofErr w:type="spellStart"/>
      <w:r>
        <w:t>ArtCut</w:t>
      </w:r>
      <w:proofErr w:type="spellEnd"/>
      <w:r>
        <w:t xml:space="preserve"> werden die an den jeweiligen Modellen auszuführenden Laserbearbeitungen geplant, wobei der Prozess mit Hilfe realistischer 3D-Grafiksimulationen geprüft und auf mögliche Kollisionen hin kontrolliert wird. Dabei werden auch die Bearbeitungszeiten und -kosten ermittelt. Das alles offline, während die Maschine andere Aufträge ausführt. Das ermöglicht gegenüber herkömmlichen Verfahren der Programmierung 5-achsiger Systeme eine enorme Zeitersparnis</w:t>
      </w:r>
      <w:r w:rsidR="00B35136">
        <w:t>.</w:t>
      </w:r>
    </w:p>
    <w:p w:rsidR="00996A7F" w:rsidRDefault="00996A7F" w:rsidP="00DC4E4E">
      <w:pPr>
        <w:pStyle w:val="PRTestosenzaspazi"/>
        <w:jc w:val="left"/>
      </w:pPr>
    </w:p>
    <w:p w:rsidR="00603ED0" w:rsidRDefault="009F4CEB" w:rsidP="00DC4E4E">
      <w:pPr>
        <w:pStyle w:val="PRTestosenzaspazi"/>
        <w:jc w:val="left"/>
      </w:pPr>
      <w:r>
        <w:t>D</w:t>
      </w:r>
      <w:r w:rsidR="00996A7F">
        <w:t>ie BLM GROUP hat die</w:t>
      </w:r>
      <w:r w:rsidR="00996A7F" w:rsidRPr="00996A7F">
        <w:t xml:space="preserve"> </w:t>
      </w:r>
      <w:r w:rsidR="00996A7F">
        <w:t>LT360 erst</w:t>
      </w:r>
      <w:r w:rsidR="0045340B">
        <w:t>m</w:t>
      </w:r>
      <w:r w:rsidR="00996A7F">
        <w:t>al</w:t>
      </w:r>
      <w:r w:rsidR="0045340B">
        <w:t>s</w:t>
      </w:r>
      <w:r w:rsidR="00996A7F">
        <w:t xml:space="preserve"> im </w:t>
      </w:r>
      <w:r w:rsidR="00132D0D">
        <w:t>Okto</w:t>
      </w:r>
      <w:r w:rsidR="00996A7F">
        <w:t xml:space="preserve">ber 2019 auf ihrer 14tägigen Hausmesse INTUBE in ihren Werken in </w:t>
      </w:r>
      <w:proofErr w:type="spellStart"/>
      <w:r w:rsidR="00996A7F">
        <w:t>Levico</w:t>
      </w:r>
      <w:proofErr w:type="spellEnd"/>
      <w:r w:rsidR="00996A7F">
        <w:t xml:space="preserve"> Terme in Norditalien</w:t>
      </w:r>
      <w:r>
        <w:t xml:space="preserve"> </w:t>
      </w:r>
      <w:r w:rsidR="001F2BDB">
        <w:t>präsentiert</w:t>
      </w:r>
      <w:r>
        <w:t xml:space="preserve">. </w:t>
      </w:r>
      <w:r w:rsidR="001F2BDB">
        <w:t xml:space="preserve">Bei der hier gezeigten </w:t>
      </w:r>
      <w:r w:rsidR="001F58D4">
        <w:t xml:space="preserve">Konfiguration </w:t>
      </w:r>
      <w:r w:rsidR="00F51CFD">
        <w:t>schnitt der</w:t>
      </w:r>
      <w:r w:rsidR="001F58D4">
        <w:t xml:space="preserve"> </w:t>
      </w:r>
      <w:r w:rsidR="00F51CFD">
        <w:t xml:space="preserve">Schneidkopf der LT360 </w:t>
      </w:r>
      <w:r w:rsidR="0045340B">
        <w:t>p</w:t>
      </w:r>
      <w:r w:rsidR="009B5489">
        <w:t>a</w:t>
      </w:r>
      <w:r w:rsidR="0045340B">
        <w:t xml:space="preserve">rallel </w:t>
      </w:r>
      <w:r w:rsidR="00F51CFD">
        <w:t>an zwei Arbeits</w:t>
      </w:r>
      <w:r w:rsidR="0088454B">
        <w:t>tisch</w:t>
      </w:r>
      <w:r w:rsidR="00F51CFD">
        <w:t xml:space="preserve">en </w:t>
      </w:r>
      <w:r w:rsidR="000F423D">
        <w:t>im Inneren</w:t>
      </w:r>
      <w:r w:rsidR="001F58D4">
        <w:t xml:space="preserve"> </w:t>
      </w:r>
      <w:r w:rsidR="000F423D">
        <w:t>d</w:t>
      </w:r>
      <w:r w:rsidR="000C1336">
        <w:t>er</w:t>
      </w:r>
      <w:r w:rsidR="001F58D4">
        <w:t xml:space="preserve"> </w:t>
      </w:r>
      <w:r w:rsidR="00F51CFD">
        <w:t>Schutzk</w:t>
      </w:r>
      <w:r w:rsidR="001F58D4">
        <w:t xml:space="preserve">abine, die </w:t>
      </w:r>
      <w:r w:rsidR="000F423D">
        <w:t>Maschinenb</w:t>
      </w:r>
      <w:r w:rsidR="00F51CFD">
        <w:t>edienern höchste</w:t>
      </w:r>
      <w:r w:rsidR="001F58D4">
        <w:t xml:space="preserve"> Sicherheit </w:t>
      </w:r>
      <w:r w:rsidR="00F51CFD">
        <w:t>garantiert</w:t>
      </w:r>
      <w:r w:rsidR="001F58D4">
        <w:t xml:space="preserve">. Auf einem Tisch </w:t>
      </w:r>
      <w:r w:rsidR="0088454B">
        <w:t>wurde</w:t>
      </w:r>
      <w:r w:rsidR="001F58D4">
        <w:t xml:space="preserve"> eine Komponente </w:t>
      </w:r>
      <w:r w:rsidR="0088454B">
        <w:t>eines</w:t>
      </w:r>
      <w:r w:rsidR="001F58D4">
        <w:t xml:space="preserve"> Motorradauspuffs</w:t>
      </w:r>
      <w:r w:rsidR="0088454B">
        <w:t xml:space="preserve"> </w:t>
      </w:r>
      <w:r w:rsidR="0045340B">
        <w:t>laser</w:t>
      </w:r>
      <w:r w:rsidR="0088454B">
        <w:t>geschnitten</w:t>
      </w:r>
      <w:r w:rsidR="001F58D4">
        <w:t xml:space="preserve">, </w:t>
      </w:r>
      <w:r w:rsidR="0088454B">
        <w:t>während auf dem anderen Arbeitstisch</w:t>
      </w:r>
      <w:r w:rsidR="001F58D4">
        <w:t xml:space="preserve"> ein weiterer Roboter ein gebogenes Rohr in </w:t>
      </w:r>
      <w:r w:rsidR="0088454B">
        <w:t>der</w:t>
      </w:r>
      <w:r w:rsidR="001F58D4">
        <w:t xml:space="preserve"> </w:t>
      </w:r>
      <w:r w:rsidR="0088454B">
        <w:t>erforderlichen</w:t>
      </w:r>
      <w:r w:rsidR="001F58D4">
        <w:t xml:space="preserve"> </w:t>
      </w:r>
      <w:r w:rsidR="0088454B">
        <w:t>Weise positioniert</w:t>
      </w:r>
      <w:r w:rsidR="0045340B">
        <w:t>e</w:t>
      </w:r>
      <w:r w:rsidR="001F58D4">
        <w:t xml:space="preserve">, </w:t>
      </w:r>
      <w:r w:rsidR="0088454B">
        <w:t>das anschließend von dem</w:t>
      </w:r>
      <w:r w:rsidR="001F58D4">
        <w:t xml:space="preserve"> </w:t>
      </w:r>
      <w:r w:rsidR="0088454B">
        <w:t>6-achsigen Roboterarm</w:t>
      </w:r>
      <w:r w:rsidR="001F58D4">
        <w:t xml:space="preserve"> der LT360 geschnitten </w:t>
      </w:r>
      <w:r w:rsidR="0088454B">
        <w:t>wurde</w:t>
      </w:r>
      <w:r w:rsidR="001F58D4">
        <w:t xml:space="preserve">. </w:t>
      </w:r>
      <w:r w:rsidR="0088454B">
        <w:t xml:space="preserve">Anhand </w:t>
      </w:r>
      <w:r w:rsidR="00132D0D">
        <w:t>der</w:t>
      </w:r>
      <w:r w:rsidR="0088454B">
        <w:t xml:space="preserve"> </w:t>
      </w:r>
      <w:r w:rsidR="00132D0D">
        <w:t>zwei</w:t>
      </w:r>
      <w:r w:rsidR="0088454B">
        <w:t xml:space="preserve"> </w:t>
      </w:r>
      <w:r w:rsidR="00132D0D">
        <w:t>unterschiedlichen</w:t>
      </w:r>
      <w:r w:rsidR="0088454B">
        <w:t xml:space="preserve"> Prozesse unterstrich die BLM GROUP </w:t>
      </w:r>
      <w:r w:rsidR="00603ED0">
        <w:t xml:space="preserve">die Flexibilität dieses </w:t>
      </w:r>
      <w:r w:rsidR="0088454B">
        <w:t>Laserschneides</w:t>
      </w:r>
      <w:r w:rsidR="00603ED0">
        <w:t>ystems</w:t>
      </w:r>
      <w:r w:rsidR="000F423D">
        <w:t>, das</w:t>
      </w:r>
      <w:r w:rsidR="00603ED0">
        <w:t xml:space="preserve"> </w:t>
      </w:r>
      <w:r w:rsidR="0088454B">
        <w:t>mit einem besonders attraktiven</w:t>
      </w:r>
      <w:r w:rsidR="00603ED0">
        <w:t xml:space="preserve"> Preis</w:t>
      </w:r>
      <w:r w:rsidR="0088454B">
        <w:t>-Leistungsverhältnis</w:t>
      </w:r>
      <w:r w:rsidR="000F423D">
        <w:t xml:space="preserve"> aufwartet</w:t>
      </w:r>
      <w:r w:rsidR="00603ED0">
        <w:t>.</w:t>
      </w:r>
    </w:p>
    <w:p w:rsidR="00996A7F" w:rsidRDefault="00996A7F" w:rsidP="00DC4E4E">
      <w:pPr>
        <w:pStyle w:val="PRTestosenzaspazi"/>
        <w:jc w:val="left"/>
      </w:pPr>
    </w:p>
    <w:p w:rsidR="00D404CE" w:rsidRDefault="00132D0D" w:rsidP="00DC4E4E">
      <w:pPr>
        <w:pStyle w:val="PRTestosenzaspazi"/>
        <w:jc w:val="left"/>
      </w:pPr>
      <w:r>
        <w:t xml:space="preserve">Die bereits seit Jahren </w:t>
      </w:r>
      <w:r w:rsidR="000F423D">
        <w:t xml:space="preserve">auf dem Markt verfügbare </w:t>
      </w:r>
      <w:r w:rsidR="0068188F">
        <w:t xml:space="preserve">LT-FREE ist </w:t>
      </w:r>
      <w:r w:rsidR="00B35136">
        <w:t xml:space="preserve">ein </w:t>
      </w:r>
      <w:r w:rsidR="000F423D">
        <w:t>Kompletts</w:t>
      </w:r>
      <w:r w:rsidR="0068188F">
        <w:t>ystem</w:t>
      </w:r>
      <w:r w:rsidR="000F423D">
        <w:t xml:space="preserve"> für die Verarbeitung großer</w:t>
      </w:r>
      <w:r w:rsidR="0068188F">
        <w:t xml:space="preserve"> Volum</w:t>
      </w:r>
      <w:r w:rsidR="00316B45">
        <w:t>ina</w:t>
      </w:r>
      <w:r w:rsidR="0068188F">
        <w:t xml:space="preserve"> </w:t>
      </w:r>
      <w:r w:rsidR="000F423D">
        <w:t>bei</w:t>
      </w:r>
      <w:r w:rsidR="0068188F">
        <w:t xml:space="preserve"> extrem hoher Flexibilität und Produktivität</w:t>
      </w:r>
      <w:r w:rsidR="000F423D">
        <w:t>.</w:t>
      </w:r>
      <w:r w:rsidR="0068188F">
        <w:t xml:space="preserve"> </w:t>
      </w:r>
      <w:r w:rsidR="000F423D">
        <w:t xml:space="preserve">Das </w:t>
      </w:r>
      <w:r w:rsidR="00603ED0">
        <w:t xml:space="preserve">5-achsige </w:t>
      </w:r>
      <w:r w:rsidR="000F423D">
        <w:lastRenderedPageBreak/>
        <w:t>Laserschneides</w:t>
      </w:r>
      <w:r w:rsidR="00603ED0">
        <w:t>ystem</w:t>
      </w:r>
      <w:r w:rsidR="00316B45">
        <w:t xml:space="preserve"> wartet mit einem kartesischen Bewegungsablauf des Schneidkopfs auf, der hohe Flexibilität und Produktivität garantiert. Die LT-FREE</w:t>
      </w:r>
      <w:r w:rsidR="00603ED0">
        <w:t xml:space="preserve"> ist in vier Konfigurationen </w:t>
      </w:r>
      <w:r w:rsidR="0045340B">
        <w:t>für verschiedene Anforderungen lieferbar</w:t>
      </w:r>
      <w:r w:rsidR="00A27B9A">
        <w:t xml:space="preserve">.  </w:t>
      </w:r>
      <w:r w:rsidR="00511FD2">
        <w:t>Sowohl die LT360 als auch die LT-FREE arbeiten mit Faserlaserquellen bis 3 kW Leistung.</w:t>
      </w:r>
    </w:p>
    <w:p w:rsidR="00224288" w:rsidRDefault="00224288" w:rsidP="00DC4E4E">
      <w:pPr>
        <w:pStyle w:val="PRTestosenzaspazi"/>
        <w:jc w:val="left"/>
      </w:pPr>
    </w:p>
    <w:p w:rsidR="00224288" w:rsidRDefault="00224288" w:rsidP="00DC4E4E">
      <w:pPr>
        <w:pStyle w:val="PRTestosenzaspazi"/>
        <w:jc w:val="left"/>
      </w:pPr>
      <w:r>
        <w:t>((Bildunterschrift))</w:t>
      </w:r>
    </w:p>
    <w:p w:rsidR="00224288" w:rsidRPr="00224288" w:rsidRDefault="00224288" w:rsidP="00DC4E4E">
      <w:pPr>
        <w:pStyle w:val="PRTestosenzaspazi"/>
        <w:jc w:val="left"/>
      </w:pPr>
      <w:r w:rsidRPr="00224288">
        <w:rPr>
          <w:iCs/>
        </w:rPr>
        <w:t>Die LT360 ist eine neue Laserschneidemaschine der BLM GROUP mit einem 6-achsigen Roboterarm für gebogene Rohre, Flach- und Tiefziehbleche, innenhochdruckumgeformte Komponenten und geschweißte Montagegruppen</w:t>
      </w:r>
    </w:p>
    <w:p w:rsidR="00224288" w:rsidRPr="00F7258F" w:rsidRDefault="00224288" w:rsidP="00DC4E4E">
      <w:pPr>
        <w:pStyle w:val="PRTestosenzaspazi"/>
        <w:jc w:val="left"/>
      </w:pPr>
    </w:p>
    <w:p w:rsidR="00EF2877" w:rsidRPr="00F7258F" w:rsidRDefault="00EF2877" w:rsidP="00DC4E4E">
      <w:pPr>
        <w:pStyle w:val="PRTestosenzaspazi"/>
        <w:jc w:val="left"/>
        <w:rPr>
          <w:rFonts w:eastAsiaTheme="minorEastAsia"/>
        </w:rPr>
      </w:pPr>
    </w:p>
    <w:p w:rsidR="00C83F11" w:rsidRPr="00F7258F" w:rsidRDefault="00704DBF" w:rsidP="00DC4E4E">
      <w:pPr>
        <w:pStyle w:val="PRTestosenzaspazi"/>
        <w:jc w:val="left"/>
        <w:rPr>
          <w:rFonts w:eastAsiaTheme="minorEastAsia"/>
        </w:rPr>
      </w:pPr>
      <w:r>
        <w:t>Weitere Informationen:</w:t>
      </w:r>
    </w:p>
    <w:p w:rsidR="00C83F11" w:rsidRPr="00F7258F" w:rsidRDefault="00C83F11" w:rsidP="00DC4E4E">
      <w:pPr>
        <w:pStyle w:val="PRTestosenzaspazi"/>
        <w:jc w:val="left"/>
        <w:rPr>
          <w:rFonts w:eastAsiaTheme="minorEastAsia"/>
        </w:rPr>
      </w:pPr>
      <w:r>
        <w:t>Giovanni Zacco – Communication BLM GROUP</w:t>
      </w:r>
    </w:p>
    <w:p w:rsidR="00C83F11" w:rsidRPr="00F7258F" w:rsidRDefault="002B1C92" w:rsidP="00DC4E4E">
      <w:pPr>
        <w:pStyle w:val="PRTestosenzaspazi"/>
        <w:jc w:val="left"/>
        <w:rPr>
          <w:rFonts w:eastAsiaTheme="minorEastAsia"/>
        </w:rPr>
      </w:pPr>
      <w:r>
        <w:t>E-mail: pr@blmgroup.it</w:t>
      </w:r>
    </w:p>
    <w:p w:rsidR="00C83F11" w:rsidRPr="00F7258F" w:rsidRDefault="00C83F11" w:rsidP="00DC4E4E">
      <w:pPr>
        <w:pStyle w:val="PRTestosenzaspazi"/>
        <w:jc w:val="left"/>
        <w:rPr>
          <w:rFonts w:eastAsiaTheme="minorEastAsia"/>
        </w:rPr>
      </w:pPr>
      <w:r>
        <w:t>Tel.: +39 031 7070200</w:t>
      </w:r>
    </w:p>
    <w:p w:rsidR="00C83F11" w:rsidRDefault="00C83F11" w:rsidP="00DC4E4E">
      <w:pPr>
        <w:pStyle w:val="PRTestosenzaspazi"/>
        <w:jc w:val="left"/>
        <w:rPr>
          <w:rFonts w:eastAsiaTheme="minorEastAsia"/>
        </w:rPr>
      </w:pPr>
    </w:p>
    <w:p w:rsidR="00EF2877" w:rsidRDefault="00EF2877" w:rsidP="00DC4E4E">
      <w:pPr>
        <w:pStyle w:val="PRTestosenzaspazi"/>
        <w:jc w:val="left"/>
        <w:rPr>
          <w:rFonts w:eastAsiaTheme="minorEastAsia"/>
        </w:rPr>
      </w:pPr>
    </w:p>
    <w:p w:rsidR="00EF2877" w:rsidRPr="00F7258F" w:rsidRDefault="00EF2877" w:rsidP="00DC4E4E">
      <w:pPr>
        <w:pStyle w:val="PRTestosenzaspazi"/>
        <w:jc w:val="left"/>
        <w:rPr>
          <w:rFonts w:eastAsiaTheme="minorEastAsia"/>
        </w:rPr>
      </w:pPr>
    </w:p>
    <w:p w:rsidR="00B41292" w:rsidRPr="00F7258F" w:rsidRDefault="00B41292" w:rsidP="00DC4E4E">
      <w:pPr>
        <w:pStyle w:val="PRTestosenzaspazi"/>
        <w:jc w:val="left"/>
        <w:rPr>
          <w:rFonts w:eastAsiaTheme="minorEastAsia"/>
          <w:b/>
        </w:rPr>
      </w:pPr>
      <w:r>
        <w:rPr>
          <w:rFonts w:eastAsiaTheme="minorEastAsia"/>
          <w:b/>
        </w:rPr>
        <w:t>BLM GROUP</w:t>
      </w:r>
    </w:p>
    <w:p w:rsidR="00B41292" w:rsidRPr="00F7258F" w:rsidRDefault="00B41292" w:rsidP="00DC4E4E">
      <w:pPr>
        <w:pStyle w:val="PRTestosenzaspazi"/>
        <w:jc w:val="left"/>
        <w:rPr>
          <w:rFonts w:eastAsiaTheme="minorEastAsia"/>
        </w:rPr>
      </w:pPr>
      <w:r>
        <w:t>Die BLM GROUP ist ein global agierender Partner für den gesamten Prozess der Rohrbearbeitung mit einer weltweit sehr breiten Installationsbasis mit tausenden Anwendungen:</w:t>
      </w:r>
    </w:p>
    <w:p w:rsidR="00B41292" w:rsidRPr="00F7258F" w:rsidRDefault="00B41292" w:rsidP="00DC4E4E">
      <w:pPr>
        <w:pStyle w:val="PRTestosenzaspazi"/>
        <w:jc w:val="left"/>
        <w:rPr>
          <w:rFonts w:eastAsiaTheme="minorEastAsia"/>
        </w:rPr>
      </w:pPr>
      <w:r>
        <w:t>BLM SPA, Cantù (CO), ist auf CNC-gesteuerte Rohrbiegemaschinen, Umformmaschinen, Messsysteme sowie zugehörige Peripherie- und Automatisierungslösungen spezialisiert.</w:t>
      </w:r>
    </w:p>
    <w:p w:rsidR="00B41292" w:rsidRPr="00F7258F" w:rsidRDefault="00B41292" w:rsidP="00DC4E4E">
      <w:pPr>
        <w:pStyle w:val="PRTestosenzaspazi"/>
        <w:jc w:val="left"/>
        <w:rPr>
          <w:rFonts w:eastAsiaTheme="minorEastAsia"/>
        </w:rPr>
      </w:pPr>
      <w:r>
        <w:t>ADIGE SPA, Levico Terme (TN), produziert Laserschneidsysteme und Sägemaschinen für Rohre, Vollmaterial und Profile. Entgratmaschinen, Messsysteme, Waschmaschinen und Sammelbehälter runden das Portfolio ab.</w:t>
      </w:r>
    </w:p>
    <w:p w:rsidR="00B41292" w:rsidRPr="00F7258F" w:rsidRDefault="00B41292" w:rsidP="00DC4E4E">
      <w:pPr>
        <w:pStyle w:val="PRTestosenzaspazi"/>
        <w:jc w:val="left"/>
        <w:rPr>
          <w:rFonts w:eastAsiaTheme="minorEastAsia"/>
        </w:rPr>
      </w:pPr>
      <w:r>
        <w:t>ADIGE-SYS SPA, Levico Terme (TN), produziert Kombimaschinen für das Laserschneiden von Rohren und Blechen, Laserschneideanlagen für große Rohre sowie Maschinen zum Schneiden und Feinbearbeiten von Vollmaterial- und Rohrenden.</w:t>
      </w:r>
    </w:p>
    <w:p w:rsidR="008D5C4E" w:rsidRDefault="008D5C4E" w:rsidP="00DC4E4E">
      <w:pPr>
        <w:pStyle w:val="PRTestosenzaspazi"/>
        <w:jc w:val="left"/>
        <w:rPr>
          <w:rFonts w:eastAsiaTheme="minorEastAsia"/>
        </w:rPr>
      </w:pPr>
    </w:p>
    <w:p w:rsidR="00EF2877" w:rsidRPr="00F7258F" w:rsidRDefault="00EF2877" w:rsidP="00DC4E4E">
      <w:pPr>
        <w:pStyle w:val="PRTestosenzaspazi"/>
        <w:jc w:val="left"/>
        <w:rPr>
          <w:rFonts w:eastAsiaTheme="minorEastAsia"/>
        </w:rPr>
      </w:pPr>
    </w:p>
    <w:p w:rsidR="00A571B1" w:rsidRPr="00F7258F" w:rsidRDefault="00A571B1" w:rsidP="00DC4E4E">
      <w:pPr>
        <w:pStyle w:val="PRTestosenzaspazi"/>
        <w:jc w:val="left"/>
        <w:rPr>
          <w:rFonts w:eastAsiaTheme="minorEastAsia"/>
        </w:rPr>
      </w:pPr>
      <w:r>
        <w:lastRenderedPageBreak/>
        <w:t>www.blmgroup.com</w:t>
      </w:r>
    </w:p>
    <w:p w:rsidR="00A571B1" w:rsidRPr="00F7258F" w:rsidRDefault="00A571B1" w:rsidP="00DC4E4E">
      <w:pPr>
        <w:pStyle w:val="PRTestosenzaspazi"/>
        <w:jc w:val="left"/>
        <w:rPr>
          <w:rFonts w:eastAsiaTheme="minorEastAsia"/>
        </w:rPr>
      </w:pPr>
      <w:r>
        <w:t>www.inspiredfortube.com</w:t>
      </w:r>
    </w:p>
    <w:p w:rsidR="00EE654A" w:rsidRPr="00B35136" w:rsidRDefault="00EE654A" w:rsidP="00DC4E4E">
      <w:pPr>
        <w:pStyle w:val="PRTestosenzaspazi"/>
        <w:jc w:val="left"/>
        <w:rPr>
          <w:rFonts w:eastAsiaTheme="minorEastAsia"/>
          <w:lang w:val="en-US"/>
        </w:rPr>
      </w:pPr>
      <w:r w:rsidRPr="00B35136">
        <w:rPr>
          <w:lang w:val="en-US"/>
        </w:rPr>
        <w:t>Facebook: http://www.facebook.com/BLMGROUP</w:t>
      </w:r>
    </w:p>
    <w:p w:rsidR="00EE654A" w:rsidRPr="00B35136" w:rsidRDefault="00EE654A" w:rsidP="00DC4E4E">
      <w:pPr>
        <w:pStyle w:val="PRTestosenzaspazi"/>
        <w:jc w:val="left"/>
        <w:rPr>
          <w:rFonts w:eastAsiaTheme="minorEastAsia"/>
          <w:lang w:val="en-US"/>
        </w:rPr>
      </w:pPr>
      <w:r w:rsidRPr="00B35136">
        <w:rPr>
          <w:lang w:val="en-US"/>
        </w:rPr>
        <w:t>Twitter: http://twitter.com/blmgroup</w:t>
      </w:r>
    </w:p>
    <w:p w:rsidR="00EE654A" w:rsidRPr="00B35136" w:rsidRDefault="00EE654A" w:rsidP="00DC4E4E">
      <w:pPr>
        <w:pStyle w:val="PRTestosenzaspazi"/>
        <w:jc w:val="left"/>
        <w:rPr>
          <w:rFonts w:eastAsiaTheme="minorEastAsia"/>
          <w:lang w:val="en-US"/>
        </w:rPr>
      </w:pPr>
      <w:r w:rsidRPr="00B35136">
        <w:rPr>
          <w:lang w:val="en-US"/>
        </w:rPr>
        <w:t>YouTube: http://www.youtube.com/BLMGROUPchannel</w:t>
      </w:r>
    </w:p>
    <w:p w:rsidR="00D71C58" w:rsidRPr="00EE654A" w:rsidRDefault="00EE654A" w:rsidP="00DC4E4E">
      <w:pPr>
        <w:pStyle w:val="PRTestosenzaspazi"/>
        <w:jc w:val="left"/>
        <w:rPr>
          <w:rFonts w:eastAsiaTheme="minorEastAsia"/>
        </w:rPr>
      </w:pPr>
      <w:r>
        <w:t>Google+: http://google.com/+Blmgroup</w:t>
      </w:r>
    </w:p>
    <w:sectPr w:rsidR="00D71C58" w:rsidRPr="00EE654A" w:rsidSect="00B41292">
      <w:headerReference w:type="default" r:id="rId7"/>
      <w:footerReference w:type="default" r:id="rId8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EA" w:rsidRDefault="007807EA" w:rsidP="00B41292">
      <w:pPr>
        <w:spacing w:after="0" w:line="240" w:lineRule="auto"/>
      </w:pPr>
      <w:r>
        <w:separator/>
      </w:r>
    </w:p>
  </w:endnote>
  <w:endnote w:type="continuationSeparator" w:id="0">
    <w:p w:rsidR="007807EA" w:rsidRDefault="007807EA" w:rsidP="00B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Light">
    <w:panose1 w:val="020B0604020202020204"/>
    <w:charset w:val="88"/>
    <w:family w:val="swiss"/>
    <w:pitch w:val="variable"/>
    <w:sig w:usb0="800002A7" w:usb1="28CF4400" w:usb2="00000016" w:usb3="00000000" w:csb0="00100009" w:csb1="00000000"/>
  </w:font>
  <w:font w:name="Open Sans Light">
    <w:altName w:val="Corbe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877" w:rsidRDefault="00EF2877">
    <w:pPr>
      <w:pStyle w:val="Fuzeile"/>
    </w:pPr>
    <w:r>
      <w:rPr>
        <w:noProof/>
      </w:rPr>
      <w:drawing>
        <wp:inline distT="0" distB="0" distL="0" distR="0">
          <wp:extent cx="6120130" cy="592329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EA" w:rsidRDefault="007807EA" w:rsidP="00B41292">
      <w:pPr>
        <w:spacing w:after="0" w:line="240" w:lineRule="auto"/>
      </w:pPr>
      <w:r>
        <w:separator/>
      </w:r>
    </w:p>
  </w:footnote>
  <w:footnote w:type="continuationSeparator" w:id="0">
    <w:p w:rsidR="007807EA" w:rsidRDefault="007807EA" w:rsidP="00B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877" w:rsidRDefault="00EF2877">
    <w:pPr>
      <w:pStyle w:val="Kopfzeile"/>
    </w:pPr>
    <w:r>
      <w:rPr>
        <w:noProof/>
      </w:rPr>
      <w:drawing>
        <wp:inline distT="0" distB="0" distL="0" distR="0">
          <wp:extent cx="6120130" cy="1378500"/>
          <wp:effectExtent l="1905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85A"/>
    <w:multiLevelType w:val="hybridMultilevel"/>
    <w:tmpl w:val="0D7E0B64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116C"/>
    <w:multiLevelType w:val="hybridMultilevel"/>
    <w:tmpl w:val="39C6D3DA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97A96"/>
    <w:multiLevelType w:val="hybridMultilevel"/>
    <w:tmpl w:val="6B20345C"/>
    <w:lvl w:ilvl="0" w:tplc="6B144C10">
      <w:numFmt w:val="bullet"/>
      <w:lvlText w:val="-"/>
      <w:lvlJc w:val="left"/>
      <w:pPr>
        <w:ind w:left="720" w:hanging="360"/>
      </w:pPr>
      <w:rPr>
        <w:rFonts w:ascii="Calibri Light" w:eastAsia="Microsoft JhengHei Light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75"/>
    <w:rsid w:val="00006114"/>
    <w:rsid w:val="00011F0D"/>
    <w:rsid w:val="00017580"/>
    <w:rsid w:val="000239EF"/>
    <w:rsid w:val="00031BE1"/>
    <w:rsid w:val="00042B88"/>
    <w:rsid w:val="000522FC"/>
    <w:rsid w:val="00063D18"/>
    <w:rsid w:val="00064441"/>
    <w:rsid w:val="000656F8"/>
    <w:rsid w:val="000658DC"/>
    <w:rsid w:val="00074304"/>
    <w:rsid w:val="000820FE"/>
    <w:rsid w:val="0009470B"/>
    <w:rsid w:val="0009578F"/>
    <w:rsid w:val="000C1336"/>
    <w:rsid w:val="000E0DB1"/>
    <w:rsid w:val="000E2C9D"/>
    <w:rsid w:val="000E3744"/>
    <w:rsid w:val="000E5026"/>
    <w:rsid w:val="000F19F5"/>
    <w:rsid w:val="000F423D"/>
    <w:rsid w:val="000F5762"/>
    <w:rsid w:val="001041F9"/>
    <w:rsid w:val="001114CD"/>
    <w:rsid w:val="0011219F"/>
    <w:rsid w:val="00112BC3"/>
    <w:rsid w:val="00130AFD"/>
    <w:rsid w:val="00132D0D"/>
    <w:rsid w:val="00134B6B"/>
    <w:rsid w:val="00135933"/>
    <w:rsid w:val="00142F18"/>
    <w:rsid w:val="00144408"/>
    <w:rsid w:val="0015243B"/>
    <w:rsid w:val="00162C34"/>
    <w:rsid w:val="00164C55"/>
    <w:rsid w:val="001A229A"/>
    <w:rsid w:val="001C0E46"/>
    <w:rsid w:val="001C6851"/>
    <w:rsid w:val="001D158C"/>
    <w:rsid w:val="001E2F1D"/>
    <w:rsid w:val="001F2BDB"/>
    <w:rsid w:val="001F58D4"/>
    <w:rsid w:val="001F7F6E"/>
    <w:rsid w:val="00217314"/>
    <w:rsid w:val="00224288"/>
    <w:rsid w:val="0023093F"/>
    <w:rsid w:val="002332F4"/>
    <w:rsid w:val="00233A3D"/>
    <w:rsid w:val="00236DA6"/>
    <w:rsid w:val="002449B5"/>
    <w:rsid w:val="00261F51"/>
    <w:rsid w:val="00284D26"/>
    <w:rsid w:val="002877BC"/>
    <w:rsid w:val="00292D20"/>
    <w:rsid w:val="002A542C"/>
    <w:rsid w:val="002B0B64"/>
    <w:rsid w:val="002B1C92"/>
    <w:rsid w:val="002C38ED"/>
    <w:rsid w:val="002C74F8"/>
    <w:rsid w:val="002D4236"/>
    <w:rsid w:val="002E3D47"/>
    <w:rsid w:val="002E6B21"/>
    <w:rsid w:val="002F19EB"/>
    <w:rsid w:val="002F4DE6"/>
    <w:rsid w:val="00305269"/>
    <w:rsid w:val="00306DA9"/>
    <w:rsid w:val="00314AE9"/>
    <w:rsid w:val="00316B45"/>
    <w:rsid w:val="0031748B"/>
    <w:rsid w:val="003250D8"/>
    <w:rsid w:val="00334069"/>
    <w:rsid w:val="003367A0"/>
    <w:rsid w:val="003518CD"/>
    <w:rsid w:val="00360CA0"/>
    <w:rsid w:val="00361F1E"/>
    <w:rsid w:val="00377639"/>
    <w:rsid w:val="00377F48"/>
    <w:rsid w:val="00381280"/>
    <w:rsid w:val="0039145B"/>
    <w:rsid w:val="00392485"/>
    <w:rsid w:val="003933E2"/>
    <w:rsid w:val="003A2574"/>
    <w:rsid w:val="003A5D91"/>
    <w:rsid w:val="003B03B8"/>
    <w:rsid w:val="003B2669"/>
    <w:rsid w:val="003B3003"/>
    <w:rsid w:val="003C13BF"/>
    <w:rsid w:val="003C7AD9"/>
    <w:rsid w:val="003C7E4D"/>
    <w:rsid w:val="003D3971"/>
    <w:rsid w:val="003E06B0"/>
    <w:rsid w:val="003E2C01"/>
    <w:rsid w:val="003E3D02"/>
    <w:rsid w:val="003F031B"/>
    <w:rsid w:val="003F5E92"/>
    <w:rsid w:val="004059DE"/>
    <w:rsid w:val="0040795D"/>
    <w:rsid w:val="00436205"/>
    <w:rsid w:val="004412E0"/>
    <w:rsid w:val="0045340B"/>
    <w:rsid w:val="00456B70"/>
    <w:rsid w:val="00457831"/>
    <w:rsid w:val="00457C6D"/>
    <w:rsid w:val="00457DDC"/>
    <w:rsid w:val="0047592E"/>
    <w:rsid w:val="00481561"/>
    <w:rsid w:val="004938E4"/>
    <w:rsid w:val="00494E80"/>
    <w:rsid w:val="00496376"/>
    <w:rsid w:val="004A20E7"/>
    <w:rsid w:val="004A6870"/>
    <w:rsid w:val="004B3972"/>
    <w:rsid w:val="004B6739"/>
    <w:rsid w:val="004C3633"/>
    <w:rsid w:val="004F3F19"/>
    <w:rsid w:val="005051F7"/>
    <w:rsid w:val="00511900"/>
    <w:rsid w:val="00511FD2"/>
    <w:rsid w:val="0051403A"/>
    <w:rsid w:val="00534835"/>
    <w:rsid w:val="0053540F"/>
    <w:rsid w:val="00552D3F"/>
    <w:rsid w:val="00567464"/>
    <w:rsid w:val="00571488"/>
    <w:rsid w:val="00576BBC"/>
    <w:rsid w:val="00585E92"/>
    <w:rsid w:val="0058714E"/>
    <w:rsid w:val="00592FE1"/>
    <w:rsid w:val="005A66FC"/>
    <w:rsid w:val="005A68E0"/>
    <w:rsid w:val="005B186A"/>
    <w:rsid w:val="005B1B7E"/>
    <w:rsid w:val="005C2683"/>
    <w:rsid w:val="005C41E7"/>
    <w:rsid w:val="005E3047"/>
    <w:rsid w:val="005F0E91"/>
    <w:rsid w:val="00603ED0"/>
    <w:rsid w:val="0060584F"/>
    <w:rsid w:val="0062196C"/>
    <w:rsid w:val="00651A90"/>
    <w:rsid w:val="00663153"/>
    <w:rsid w:val="00676D18"/>
    <w:rsid w:val="0068188F"/>
    <w:rsid w:val="00682945"/>
    <w:rsid w:val="006953C6"/>
    <w:rsid w:val="006A1028"/>
    <w:rsid w:val="006A2BC9"/>
    <w:rsid w:val="006A518E"/>
    <w:rsid w:val="006B06A2"/>
    <w:rsid w:val="006B1599"/>
    <w:rsid w:val="006B2B07"/>
    <w:rsid w:val="006B6A8A"/>
    <w:rsid w:val="006D652C"/>
    <w:rsid w:val="006D6591"/>
    <w:rsid w:val="006E02E2"/>
    <w:rsid w:val="006F5756"/>
    <w:rsid w:val="006F71AC"/>
    <w:rsid w:val="00704DBF"/>
    <w:rsid w:val="00715307"/>
    <w:rsid w:val="00721DA9"/>
    <w:rsid w:val="00722204"/>
    <w:rsid w:val="007807EA"/>
    <w:rsid w:val="00792CC9"/>
    <w:rsid w:val="007A3C3E"/>
    <w:rsid w:val="007A706B"/>
    <w:rsid w:val="007A75B7"/>
    <w:rsid w:val="007B0164"/>
    <w:rsid w:val="007B0840"/>
    <w:rsid w:val="007B289E"/>
    <w:rsid w:val="007C4023"/>
    <w:rsid w:val="007D0517"/>
    <w:rsid w:val="007D078C"/>
    <w:rsid w:val="007D3AE6"/>
    <w:rsid w:val="007E1743"/>
    <w:rsid w:val="007E5780"/>
    <w:rsid w:val="007F110B"/>
    <w:rsid w:val="00803D50"/>
    <w:rsid w:val="00805DC7"/>
    <w:rsid w:val="00835943"/>
    <w:rsid w:val="008368B7"/>
    <w:rsid w:val="00846277"/>
    <w:rsid w:val="00854902"/>
    <w:rsid w:val="00857AF3"/>
    <w:rsid w:val="00864334"/>
    <w:rsid w:val="00881931"/>
    <w:rsid w:val="008828AB"/>
    <w:rsid w:val="00882A22"/>
    <w:rsid w:val="0088454B"/>
    <w:rsid w:val="00890DD9"/>
    <w:rsid w:val="008D5C4E"/>
    <w:rsid w:val="008E003C"/>
    <w:rsid w:val="008E305B"/>
    <w:rsid w:val="008E6468"/>
    <w:rsid w:val="008F2A1A"/>
    <w:rsid w:val="00915019"/>
    <w:rsid w:val="00924E7E"/>
    <w:rsid w:val="009356DB"/>
    <w:rsid w:val="00941201"/>
    <w:rsid w:val="00945436"/>
    <w:rsid w:val="009534F0"/>
    <w:rsid w:val="00955CF0"/>
    <w:rsid w:val="00982CB0"/>
    <w:rsid w:val="00996A7F"/>
    <w:rsid w:val="009A29E9"/>
    <w:rsid w:val="009A2A75"/>
    <w:rsid w:val="009A67FD"/>
    <w:rsid w:val="009B096D"/>
    <w:rsid w:val="009B4024"/>
    <w:rsid w:val="009B5489"/>
    <w:rsid w:val="009B6D9F"/>
    <w:rsid w:val="009C0030"/>
    <w:rsid w:val="009C4D1E"/>
    <w:rsid w:val="009D67B5"/>
    <w:rsid w:val="009E2DE9"/>
    <w:rsid w:val="009F4CEB"/>
    <w:rsid w:val="009F63B1"/>
    <w:rsid w:val="009F6D46"/>
    <w:rsid w:val="00A05740"/>
    <w:rsid w:val="00A27B9A"/>
    <w:rsid w:val="00A32A42"/>
    <w:rsid w:val="00A33DF8"/>
    <w:rsid w:val="00A41C37"/>
    <w:rsid w:val="00A446DF"/>
    <w:rsid w:val="00A571B1"/>
    <w:rsid w:val="00A800D0"/>
    <w:rsid w:val="00A875DA"/>
    <w:rsid w:val="00A90039"/>
    <w:rsid w:val="00A940EF"/>
    <w:rsid w:val="00A96D57"/>
    <w:rsid w:val="00AB69E3"/>
    <w:rsid w:val="00AC1AA6"/>
    <w:rsid w:val="00AC4EF9"/>
    <w:rsid w:val="00AC797F"/>
    <w:rsid w:val="00AD0FB2"/>
    <w:rsid w:val="00AD11C4"/>
    <w:rsid w:val="00AD4FC8"/>
    <w:rsid w:val="00AE2F04"/>
    <w:rsid w:val="00AE7DC0"/>
    <w:rsid w:val="00B05D22"/>
    <w:rsid w:val="00B1112C"/>
    <w:rsid w:val="00B31F3E"/>
    <w:rsid w:val="00B35136"/>
    <w:rsid w:val="00B3668B"/>
    <w:rsid w:val="00B41292"/>
    <w:rsid w:val="00B43CCF"/>
    <w:rsid w:val="00B6305C"/>
    <w:rsid w:val="00B63A3B"/>
    <w:rsid w:val="00B715D2"/>
    <w:rsid w:val="00B92275"/>
    <w:rsid w:val="00B9349E"/>
    <w:rsid w:val="00B96531"/>
    <w:rsid w:val="00BA115A"/>
    <w:rsid w:val="00BA3141"/>
    <w:rsid w:val="00BD12E1"/>
    <w:rsid w:val="00BD6E41"/>
    <w:rsid w:val="00BE2858"/>
    <w:rsid w:val="00BF063C"/>
    <w:rsid w:val="00BF08DE"/>
    <w:rsid w:val="00BF0DDF"/>
    <w:rsid w:val="00BF12AE"/>
    <w:rsid w:val="00BF2970"/>
    <w:rsid w:val="00C01A66"/>
    <w:rsid w:val="00C07B44"/>
    <w:rsid w:val="00C118BB"/>
    <w:rsid w:val="00C32797"/>
    <w:rsid w:val="00C328A6"/>
    <w:rsid w:val="00C343D4"/>
    <w:rsid w:val="00C37563"/>
    <w:rsid w:val="00C416E2"/>
    <w:rsid w:val="00C442E7"/>
    <w:rsid w:val="00C504CE"/>
    <w:rsid w:val="00C62D1C"/>
    <w:rsid w:val="00C83F11"/>
    <w:rsid w:val="00C8486E"/>
    <w:rsid w:val="00C84CBD"/>
    <w:rsid w:val="00C92B7A"/>
    <w:rsid w:val="00C96611"/>
    <w:rsid w:val="00CA1DAC"/>
    <w:rsid w:val="00CA4030"/>
    <w:rsid w:val="00CC1D90"/>
    <w:rsid w:val="00CC6EF4"/>
    <w:rsid w:val="00CD62F5"/>
    <w:rsid w:val="00CE570F"/>
    <w:rsid w:val="00CE57C4"/>
    <w:rsid w:val="00CF5364"/>
    <w:rsid w:val="00D00A4C"/>
    <w:rsid w:val="00D0614D"/>
    <w:rsid w:val="00D106AF"/>
    <w:rsid w:val="00D2314D"/>
    <w:rsid w:val="00D316E7"/>
    <w:rsid w:val="00D3569F"/>
    <w:rsid w:val="00D404CE"/>
    <w:rsid w:val="00D40D87"/>
    <w:rsid w:val="00D470A2"/>
    <w:rsid w:val="00D71C58"/>
    <w:rsid w:val="00D76651"/>
    <w:rsid w:val="00D823F7"/>
    <w:rsid w:val="00DA6FB5"/>
    <w:rsid w:val="00DB20CB"/>
    <w:rsid w:val="00DB515B"/>
    <w:rsid w:val="00DC4E4E"/>
    <w:rsid w:val="00DD0AB2"/>
    <w:rsid w:val="00DE3AFB"/>
    <w:rsid w:val="00DE66B0"/>
    <w:rsid w:val="00E24686"/>
    <w:rsid w:val="00E265AD"/>
    <w:rsid w:val="00E349BC"/>
    <w:rsid w:val="00E362DE"/>
    <w:rsid w:val="00E4076C"/>
    <w:rsid w:val="00E46380"/>
    <w:rsid w:val="00E503B1"/>
    <w:rsid w:val="00E62B5D"/>
    <w:rsid w:val="00E659B7"/>
    <w:rsid w:val="00E81423"/>
    <w:rsid w:val="00E87975"/>
    <w:rsid w:val="00E922AC"/>
    <w:rsid w:val="00EB0AC0"/>
    <w:rsid w:val="00EB3A3B"/>
    <w:rsid w:val="00ED1933"/>
    <w:rsid w:val="00EE5433"/>
    <w:rsid w:val="00EE654A"/>
    <w:rsid w:val="00EF2877"/>
    <w:rsid w:val="00EF314C"/>
    <w:rsid w:val="00EF6115"/>
    <w:rsid w:val="00EF665B"/>
    <w:rsid w:val="00F21A18"/>
    <w:rsid w:val="00F24677"/>
    <w:rsid w:val="00F42BE3"/>
    <w:rsid w:val="00F4354A"/>
    <w:rsid w:val="00F5000D"/>
    <w:rsid w:val="00F51CFD"/>
    <w:rsid w:val="00F532EB"/>
    <w:rsid w:val="00F61A00"/>
    <w:rsid w:val="00F7258F"/>
    <w:rsid w:val="00F77925"/>
    <w:rsid w:val="00F84F36"/>
    <w:rsid w:val="00FA3373"/>
    <w:rsid w:val="00FA4761"/>
    <w:rsid w:val="00FC29AE"/>
    <w:rsid w:val="00FC4F83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0022"/>
  <w15:docId w15:val="{D451073E-185F-4AE6-BEA3-6CDB4DD5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A75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09578F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292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5F0E91"/>
    <w:pPr>
      <w:spacing w:before="240" w:after="0" w:line="288" w:lineRule="auto"/>
      <w:jc w:val="both"/>
    </w:pPr>
    <w:rPr>
      <w:rFonts w:ascii="Calibri Light" w:eastAsia="Microsoft JhengHei Light" w:hAnsi="Calibri Light" w:cs="Calibri Light"/>
      <w:sz w:val="24"/>
      <w:szCs w:val="24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53C6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6953C6"/>
    <w:rPr>
      <w:color w:val="2B579A"/>
      <w:shd w:val="clear" w:color="auto" w:fill="E6E6E6"/>
    </w:rPr>
  </w:style>
  <w:style w:type="paragraph" w:customStyle="1" w:styleId="PRTestosenzaspazi">
    <w:name w:val="PR Testo senza spazi"/>
    <w:basedOn w:val="PRTesto"/>
    <w:qFormat/>
    <w:rsid w:val="005F0E91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BLM Group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silvio.castelnuovo</dc:creator>
  <cp:lastModifiedBy>Birgit Maruschzik</cp:lastModifiedBy>
  <cp:revision>28</cp:revision>
  <dcterms:created xsi:type="dcterms:W3CDTF">2020-02-05T10:45:00Z</dcterms:created>
  <dcterms:modified xsi:type="dcterms:W3CDTF">2020-02-17T17:55:00Z</dcterms:modified>
</cp:coreProperties>
</file>